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Striker Plus 7CV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echosondy marki Garmin to jedne z najlepszych produktów tego typu. Wyróżniają się one niezawodnym działaniem w każdych warunkach, posiadają wiele przydatnych funkcji i są dostępne w przystępnych cenach. &lt;strong&gt;Garmin Striker Plus 7CV&lt;/strong&gt; to echosonda wędkarska, o której pragniemy opowiedzieć kilka słów na łamach dzisiejszego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Echosonda wędkarska Garmin Striker Plus 7CV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Striker Plus 7CV</w:t>
      </w:r>
      <w:r>
        <w:rPr>
          <w:rFonts w:ascii="calibri" w:hAnsi="calibri" w:eastAsia="calibri" w:cs="calibri"/>
          <w:sz w:val="24"/>
          <w:szCs w:val="24"/>
        </w:rPr>
        <w:t xml:space="preserve"> to wysokiej klasy echosonda wędkarska, do której dołączany jest przetwornik GT20. Jest ona wyposażona także w przetwornik GT20 oraz oprogramowanie Quickdraw Controls. Pozwala ono na tworzenie oraz przechowywanie map z izobatami. Rozwiązanie to jest szczególnie przydatne u wędkarzy łowiących w grupie.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westchnień każdego wędkarza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Striker Plus 7CV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echosonda z modułem Wi-Fi, która pozwala na otrzymywanie powiadomień z telefonu, a także przesyłanie za jego pomocą tras oraz punktów. Produkt ten posiada jasny i dobrze czytelny 7 calowy wyświetlacz. Intuicyjny interfejs sprawia, że model ten sprawdzi się także w przypadku osób starszych.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Niezawodny pomocnik w wędkowaniu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model echosondy Garmin jest przystosowany do pracy w każdych warunkach. Dzięki obrazowi na wyświetlaczu zobaczysz dokładny podgląd tego, co dzieje się pod wodą, nawet podczas słonecznych dni. Warto dodać, że ob</w:t>
      </w:r>
      <w:r>
        <w:rPr>
          <w:rFonts w:ascii="calibri" w:hAnsi="calibri" w:eastAsia="calibri" w:cs="calibri"/>
          <w:sz w:val="24"/>
          <w:szCs w:val="24"/>
        </w:rPr>
        <w:t xml:space="preserve">sługuje on skanującą echosondę Garmin ClearVu, dzięki której możesz z szerokiego obrazu w trybie podglądu. Bez problemu będziesz mógł sprawdzić więc strukturę dna, zanurzone ryby i obiekty.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echosondy-garmin/2046-striker-plus-7cv-z-przetwornikiem-gt20-tm-010-01873-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2025-10-15T01:22:36+02:00</dcterms:created>
  <dcterms:modified xsi:type="dcterms:W3CDTF">2025-10-15T01:22:36+02:00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