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zegarki sportowe są warte swojej ceny?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czy warto inwestować w zegarki sportowe? Zapraszamy do przeczytania wpisu, który pomoże znaleźć odpowiedź na Twoje pytania!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Zegarki sportowe - czy warto je kupić?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Zegarki sportowe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doskonała inwestycja dla ambitnych i aktywnych osób, które są zainteresowane posiadaniem wytrzymałego, dokładnego i funkcjonalnego sprzętu elektronicznego. Wraz z pojawieniem się technologii urządzenia te stały się bardziej zaawansowane. Aktualnie posiadają wiele różnych funkcji, z których może korzystać każdy, kto szuka wygody w codziennym życiu. Czy ten rodzaj zegarków jest wart swojej ceny? Odpowiedź na to pytanie jest twierdząca. Postaramy się udowodnić nasze spostrzeżenia.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inwestować w zegarki sportowe?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Niektórzy ludzie mogą pomyśleć, że </w:t>
      </w:r>
      <w:r>
        <w:rPr>
          <w:rFonts w:ascii="calibri" w:hAnsi="calibri" w:eastAsia="calibri" w:cs="calibri"/>
          <w:sz w:val="24"/>
          <w:szCs w:val="24"/>
          <w:b/>
        </w:rPr>
        <w:t xml:space="preserve">zegarki sportowe</w:t>
      </w:r>
      <w:r>
        <w:rPr>
          <w:rFonts w:ascii="calibri" w:hAnsi="calibri" w:eastAsia="calibri" w:cs="calibri"/>
          <w:sz w:val="24"/>
          <w:szCs w:val="24"/>
        </w:rPr>
        <w:t xml:space="preserve"> nie są warte swojej ceny, ponieważ mogą po prostu kupić każdy inny zwykły zegarek, jednak podjęcie decyzji o inwestycji w zaawansowane technologicznie urządzenia ma wiele zalet. To przede wszystkim trwałość, dokładność wyświetlanych danych i statystyk oraz obecność funkcji, które wspierają codzienną aktywność sportową i motywują do osiągania coraz wyższych celów.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7px; height:70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korzyści największe posiadania sportowego zegarka?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Korzyści z posiadania inteligentnego zegarka sportowego są liczne. Po pierwsze, mogą dostarczyć Ci dokładnych statystyk i informacji o Twoim treningu. Po drugie, mogą monitorować tętno, jakość snu, wydolność i inne parametry życiowe. Po trzecie, są w stanie śledzić Twoje postępy w czasie, dają wgląd w jakość codziennej aktywności oraz sygnalizują to, nad czym jeszcze należy pracować. Ostatnią i najważniejszą korzyścią jest fakt,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zegarki sportowe</w:t>
      </w:r>
      <w:r>
        <w:rPr>
          <w:rFonts w:ascii="calibri" w:hAnsi="calibri" w:eastAsia="calibri" w:cs="calibri"/>
          <w:sz w:val="24"/>
          <w:szCs w:val="24"/>
        </w:rPr>
        <w:t xml:space="preserve"> mogą zapewnić Ci motywację, a także sprawić, że będziesz odpowiedzialnie zarządzać swoim czasem, energią oraz celami, które sobie wyznaczyłeś.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azymut.pl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2024-05-18T16:59:57+02:00</dcterms:created>
  <dcterms:modified xsi:type="dcterms:W3CDTF">2024-05-18T16:59:57+02:00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